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A7" w:rsidRPr="005266CC" w:rsidRDefault="00F02CA7" w:rsidP="005266CC">
      <w:pPr>
        <w:spacing w:line="400" w:lineRule="exact"/>
        <w:ind w:right="170"/>
        <w:jc w:val="center"/>
        <w:outlineLvl w:val="0"/>
        <w:rPr>
          <w:rFonts w:ascii="宋体" w:hAnsi="宋体" w:cs="宋体" w:hint="eastAsia"/>
          <w:b/>
          <w:sz w:val="32"/>
          <w:szCs w:val="28"/>
        </w:rPr>
      </w:pPr>
      <w:r w:rsidRPr="00F02CA7">
        <w:rPr>
          <w:rFonts w:ascii="宋体" w:hAnsi="宋体" w:cs="宋体" w:hint="eastAsia"/>
          <w:b/>
          <w:sz w:val="32"/>
          <w:szCs w:val="28"/>
        </w:rPr>
        <w:t>中材科技内部招聘</w:t>
      </w:r>
      <w:r w:rsidRPr="00F02CA7">
        <w:rPr>
          <w:rFonts w:ascii="宋体" w:hAnsi="宋体" w:cs="宋体"/>
          <w:b/>
          <w:sz w:val="32"/>
          <w:szCs w:val="28"/>
        </w:rPr>
        <w:t>3</w:t>
      </w:r>
      <w:r w:rsidRPr="00F02CA7">
        <w:rPr>
          <w:rFonts w:ascii="宋体" w:hAnsi="宋体" w:cs="宋体" w:hint="eastAsia"/>
          <w:b/>
          <w:sz w:val="32"/>
          <w:szCs w:val="28"/>
        </w:rPr>
        <w:t>个岗位招聘要求</w:t>
      </w:r>
    </w:p>
    <w:tbl>
      <w:tblPr>
        <w:tblW w:w="149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04"/>
        <w:gridCol w:w="971"/>
        <w:gridCol w:w="558"/>
        <w:gridCol w:w="1001"/>
        <w:gridCol w:w="1001"/>
        <w:gridCol w:w="5083"/>
        <w:gridCol w:w="5700"/>
      </w:tblGrid>
      <w:tr w:rsidR="005266CC" w:rsidRPr="005736CC" w:rsidTr="00EA280D">
        <w:trPr>
          <w:trHeight w:val="420"/>
          <w:tblHeader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736CC">
              <w:rPr>
                <w:rFonts w:ascii="宋体" w:hAnsi="宋体" w:cs="宋体"/>
                <w:b/>
                <w:color w:val="FFFFFF"/>
                <w:sz w:val="24"/>
              </w:rPr>
              <w:t>序号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736CC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岗位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kern w:val="0"/>
                <w:sz w:val="24"/>
                <w:lang w:bidi="ar"/>
              </w:rPr>
            </w:pPr>
            <w:r w:rsidRPr="005736CC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人数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</w:pPr>
            <w:r w:rsidRPr="005736CC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学历要求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736CC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736CC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任职要求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:rsidR="005266CC" w:rsidRPr="005736CC" w:rsidRDefault="005266CC" w:rsidP="00EA280D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FFFFFF"/>
                <w:sz w:val="24"/>
              </w:rPr>
            </w:pPr>
            <w:r w:rsidRPr="005736CC">
              <w:rPr>
                <w:rFonts w:ascii="宋体" w:hAnsi="宋体" w:cs="宋体" w:hint="eastAsia"/>
                <w:b/>
                <w:color w:val="FFFFFF"/>
                <w:kern w:val="0"/>
                <w:sz w:val="24"/>
                <w:lang w:bidi="ar"/>
              </w:rPr>
              <w:t>岗位职责</w:t>
            </w:r>
          </w:p>
        </w:tc>
      </w:tr>
      <w:tr w:rsidR="005266CC" w:rsidRPr="005736CC" w:rsidTr="00EA280D">
        <w:trPr>
          <w:trHeight w:val="226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color w:val="000000"/>
                <w:sz w:val="24"/>
              </w:rPr>
              <w:t>投资发展部部长</w:t>
            </w: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/副职代理部门工作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cs="宋体"/>
                <w:color w:val="000000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硕士及以上学历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金融、市场等相关专业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一、工作经验及年限</w:t>
            </w:r>
          </w:p>
          <w:p w:rsidR="005266CC" w:rsidRPr="005736CC" w:rsidRDefault="005266CC" w:rsidP="005736CC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50周岁以下</w:t>
            </w:r>
            <w:r w:rsidRPr="005736CC">
              <w:rPr>
                <w:rFonts w:ascii="仿宋" w:eastAsia="仿宋" w:hAnsi="仿宋" w:hint="eastAsia"/>
                <w:sz w:val="24"/>
              </w:rPr>
              <w:t>，</w:t>
            </w:r>
            <w:r w:rsidRPr="005736CC">
              <w:rPr>
                <w:rFonts w:ascii="仿宋" w:eastAsia="仿宋" w:hAnsi="仿宋"/>
                <w:sz w:val="24"/>
              </w:rPr>
              <w:t>有</w:t>
            </w:r>
            <w:r w:rsidRPr="005736CC">
              <w:rPr>
                <w:rFonts w:ascii="仿宋" w:eastAsia="仿宋" w:hAnsi="仿宋" w:hint="eastAsia"/>
                <w:sz w:val="24"/>
              </w:rPr>
              <w:t>8年及以上岗位相关工作经验，其中</w:t>
            </w: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年及以上管理经验。</w:t>
            </w: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科技二级企业班子副职2年以上工作经历，未满2年的应在班子副职及下层级正职岗位累计4年以上。副职代理工作，需中材科技二级企业部门正职2年以上工作经历，未满2年的应在部门正职及副职岗位工作累计4年以上。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二、专业知识技能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1．掌握投资管理、产业投资、财务管理相关专业领域知识，熟悉金融市场、资本市场、证券市场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2</w:t>
            </w:r>
            <w:r w:rsidRPr="005736CC">
              <w:rPr>
                <w:rFonts w:ascii="仿宋" w:eastAsia="仿宋" w:hAnsi="仿宋" w:hint="eastAsia"/>
                <w:sz w:val="24"/>
              </w:rPr>
              <w:t>．精通企业战略规划相关专业领域知识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3</w:t>
            </w:r>
            <w:r w:rsidRPr="005736CC">
              <w:rPr>
                <w:rFonts w:ascii="仿宋" w:eastAsia="仿宋" w:hAnsi="仿宋" w:hint="eastAsia"/>
                <w:sz w:val="24"/>
              </w:rPr>
              <w:t>．掌握新材料行业发展现状及趋势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．</w:t>
            </w:r>
            <w:r w:rsidRPr="005736CC">
              <w:rPr>
                <w:rFonts w:ascii="仿宋" w:eastAsia="仿宋" w:hAnsi="仿宋"/>
                <w:sz w:val="24"/>
              </w:rPr>
              <w:t>具备相关副高级及以上职称</w:t>
            </w:r>
            <w:r w:rsidRPr="005736CC">
              <w:rPr>
                <w:rFonts w:ascii="仿宋" w:eastAsia="仿宋" w:hAnsi="仿宋" w:hint="eastAsia"/>
                <w:sz w:val="24"/>
              </w:rPr>
              <w:t>，</w:t>
            </w:r>
            <w:r w:rsidRPr="005736CC">
              <w:rPr>
                <w:rFonts w:ascii="仿宋" w:eastAsia="仿宋" w:hAnsi="仿宋"/>
                <w:sz w:val="24"/>
              </w:rPr>
              <w:t>如高级经济师等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三、通用知识技能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1.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外语技能：具备较好的听说读写能力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2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具备较强的组织协调、表达、人际沟通能力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3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具有良好的分析判断能力和优秀的外部关系处理能力、危机应变能力和解决突发事件能力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具备良好的督导和培养发掘下属的能力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5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 xml:space="preserve">具备良好的学习能力及创新能力 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四、其他要求</w:t>
            </w:r>
          </w:p>
          <w:p w:rsidR="005266CC" w:rsidRPr="005736CC" w:rsidRDefault="005266CC" w:rsidP="005736CC">
            <w:pPr>
              <w:spacing w:line="28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中共党员优先</w:t>
            </w:r>
            <w:bookmarkStart w:id="0" w:name="_GoBack"/>
            <w:bookmarkEnd w:id="0"/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根据外部行业环境及公司发展需要，指导开展行业研究分析、股权投资管理及固定资产管理的相关工作，为领导决策提供行业分析支持，支撑公司发展战略实现。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一、产业发展研究</w:t>
            </w:r>
          </w:p>
          <w:p w:rsidR="005266CC" w:rsidRPr="005736CC" w:rsidRDefault="005266CC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 xml:space="preserve">组织开展国际国内宏观政策分析、产业及前沿技术发展趋势分析、竞争对手分析并主导建立相关信息数据库。 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二、战略管理</w:t>
            </w:r>
          </w:p>
          <w:p w:rsidR="005266CC" w:rsidRPr="005736CC" w:rsidRDefault="005266CC" w:rsidP="00EA280D">
            <w:pPr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开展公司及下属企业的战略制定、战略更新、战略评估，审核、修订战略方案与执行报告。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三、股权投资管理</w:t>
            </w:r>
          </w:p>
          <w:p w:rsidR="005266CC" w:rsidRPr="005736CC" w:rsidRDefault="005266CC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1.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投资规划：审核公司产业投资规划及年度股权投资计划，指导开展公司及所属企业的投资及撤资的策划工作，并审核所属企业的投资、并购计划及方案；</w:t>
            </w:r>
          </w:p>
          <w:p w:rsidR="005266CC" w:rsidRPr="005736CC" w:rsidRDefault="005266CC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2.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投前管理：指导投资合作项目的前期考察、论证、评估，指导审核对投资项目意向书、协议书、经济合同等文件的起草工作；</w:t>
            </w:r>
          </w:p>
          <w:p w:rsidR="005266CC" w:rsidRPr="005736CC" w:rsidRDefault="005266CC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3.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投中管理：统筹投资尽调与投资谈判，指导投资项目跟踪与推进；</w:t>
            </w:r>
          </w:p>
          <w:p w:rsidR="005266CC" w:rsidRPr="005736CC" w:rsidRDefault="005266CC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4.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组织开展股权投资、处置项目审批工作。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四、固定资产投资项目管理</w:t>
            </w:r>
          </w:p>
          <w:p w:rsidR="005266CC" w:rsidRPr="005736CC" w:rsidRDefault="005266CC" w:rsidP="00EA280D">
            <w:pPr>
              <w:tabs>
                <w:tab w:val="left" w:pos="340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审核公司年度固定资产投资计划，指导开展固定资产投资项目分类、变更管理工作并按权限组织项目评审和审批工作。</w:t>
            </w:r>
          </w:p>
        </w:tc>
      </w:tr>
      <w:tr w:rsidR="005266CC" w:rsidRPr="005736CC" w:rsidTr="00EA280D">
        <w:trPr>
          <w:trHeight w:val="7597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5736CC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科技管理部部长</w:t>
            </w: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/副职代理部门工作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5736CC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硕士及以上学历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理工类、管理类专业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一</w:t>
            </w:r>
            <w:r w:rsidRPr="005736CC">
              <w:rPr>
                <w:rFonts w:ascii="仿宋" w:eastAsia="仿宋" w:hAnsi="仿宋" w:hint="eastAsia"/>
                <w:sz w:val="24"/>
              </w:rPr>
              <w:t>、工作经验及年限</w:t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50周岁以下</w:t>
            </w:r>
            <w:r w:rsidRPr="005736CC">
              <w:rPr>
                <w:rFonts w:ascii="仿宋" w:eastAsia="仿宋" w:hAnsi="仿宋" w:hint="eastAsia"/>
                <w:sz w:val="24"/>
              </w:rPr>
              <w:t>，有8年及以上岗位相关工作经验，其中</w:t>
            </w: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年及以上管理经验。</w:t>
            </w: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中材科技二级企业班子副职2年以上工作经历，未满2年的应在班子副职及下层级正职岗位累计4年以上。副职代理工作，需中材科技二级企业部门正职2年以上工作经历，未满2年的应在部门正职及副职岗位工作累计4年以上。</w:t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二</w:t>
            </w:r>
            <w:r w:rsidRPr="005736CC">
              <w:rPr>
                <w:rFonts w:ascii="仿宋" w:eastAsia="仿宋" w:hAnsi="仿宋" w:hint="eastAsia"/>
                <w:sz w:val="24"/>
              </w:rPr>
              <w:t>、专业知识技能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5266CC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熟悉科研管理相关政策与机制，精通国家科技相关的政策</w:t>
            </w:r>
          </w:p>
          <w:p w:rsidR="005266CC" w:rsidRPr="005736CC" w:rsidRDefault="005266CC" w:rsidP="005266CC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精通科研开发课题管理流程</w:t>
            </w:r>
          </w:p>
          <w:p w:rsidR="005266CC" w:rsidRPr="005736CC" w:rsidRDefault="005266CC" w:rsidP="005266CC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熟悉新材料领域科技发展现状及趋势</w:t>
            </w:r>
          </w:p>
          <w:p w:rsidR="005266CC" w:rsidRPr="005736CC" w:rsidRDefault="005266CC" w:rsidP="005266CC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了解不同地域国际交流相关礼仪与差异化的地域文化</w:t>
            </w:r>
          </w:p>
          <w:p w:rsidR="005266CC" w:rsidRPr="005736CC" w:rsidRDefault="005266CC" w:rsidP="005266CC">
            <w:pPr>
              <w:numPr>
                <w:ilvl w:val="0"/>
                <w:numId w:val="1"/>
              </w:num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具备相关副高级及以上职称</w:t>
            </w:r>
            <w:r w:rsidRPr="005736CC">
              <w:rPr>
                <w:rFonts w:ascii="仿宋" w:eastAsia="仿宋" w:hAnsi="仿宋" w:hint="eastAsia"/>
                <w:sz w:val="24"/>
              </w:rPr>
              <w:t>，</w:t>
            </w:r>
            <w:r w:rsidRPr="005736CC">
              <w:rPr>
                <w:rFonts w:ascii="仿宋" w:eastAsia="仿宋" w:hAnsi="仿宋"/>
                <w:sz w:val="24"/>
              </w:rPr>
              <w:t>如高级</w:t>
            </w:r>
            <w:r w:rsidRPr="005736CC">
              <w:rPr>
                <w:rFonts w:ascii="仿宋" w:eastAsia="仿宋" w:hAnsi="仿宋" w:hint="eastAsia"/>
                <w:sz w:val="24"/>
              </w:rPr>
              <w:t>工程师</w:t>
            </w:r>
            <w:r w:rsidRPr="005736CC">
              <w:rPr>
                <w:rFonts w:ascii="仿宋" w:eastAsia="仿宋" w:hAnsi="仿宋"/>
                <w:sz w:val="24"/>
              </w:rPr>
              <w:t>等</w:t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三</w:t>
            </w:r>
            <w:r w:rsidRPr="005736CC">
              <w:rPr>
                <w:rFonts w:ascii="仿宋" w:eastAsia="仿宋" w:hAnsi="仿宋" w:hint="eastAsia"/>
                <w:sz w:val="24"/>
              </w:rPr>
              <w:t>、通用知识技能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1.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外语技能：具备良好的听说读写能力</w:t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2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具备良好的外部关系处理能力及组织协调能力</w:t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3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具备优秀的学习和创新能力</w:t>
            </w:r>
          </w:p>
          <w:p w:rsidR="005266CC" w:rsidRPr="005736CC" w:rsidRDefault="005266CC" w:rsidP="00EA280D">
            <w:pPr>
              <w:tabs>
                <w:tab w:val="left" w:pos="312"/>
              </w:tabs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  <w:t>具备较强的计划编制和执行能力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四、其他要求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中共党员优先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根据公司科技发展需求与相关战略，制定科技发展规划并完善科研管理机制，加强公司研发人才梯队建设及国内外技术交流能力，为公司作为科技型企业做好技术支撑、发展引领、资源协调与机制保障。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一</w:t>
            </w:r>
            <w:r w:rsidRPr="005736CC">
              <w:rPr>
                <w:rFonts w:ascii="仿宋" w:eastAsia="仿宋" w:hAnsi="仿宋" w:hint="eastAsia"/>
                <w:sz w:val="24"/>
              </w:rPr>
              <w:t>、科技发展规划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指导开展国家科技相关政策分析，统筹与相关政府部门的关系维护；组织开展行业趋势与科技政策的动态研究；指导研究国内外行业相关研究机构与重点企业，审核公司重点科研发展方向；统筹公司科技发展规划和年度计划的制定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二</w:t>
            </w:r>
            <w:r w:rsidRPr="005736CC">
              <w:rPr>
                <w:rFonts w:ascii="仿宋" w:eastAsia="仿宋" w:hAnsi="仿宋" w:hint="eastAsia"/>
                <w:sz w:val="24"/>
              </w:rPr>
              <w:t>、科技创新机制建设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指导对标世界一流科技型企业的科技创新机制，开展自身科技发展痛点难点问题分析，统筹科技创新平台与创新激励机制建设。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三</w:t>
            </w:r>
            <w:r w:rsidRPr="005736CC">
              <w:rPr>
                <w:rFonts w:ascii="仿宋" w:eastAsia="仿宋" w:hAnsi="仿宋" w:hint="eastAsia"/>
                <w:sz w:val="24"/>
              </w:rPr>
              <w:t>、科研管理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开展公司科研平台、项目、成果、知识产权的指导与管理工作。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四</w:t>
            </w:r>
            <w:r w:rsidRPr="005736CC">
              <w:rPr>
                <w:rFonts w:ascii="仿宋" w:eastAsia="仿宋" w:hAnsi="仿宋" w:hint="eastAsia"/>
                <w:sz w:val="24"/>
              </w:rPr>
              <w:t>、专家资源建设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统筹组建公司专家库、后备专家库、所属企业高级别技术专家委员会，开展前瞻技术探讨、项目支持与评审等工作；指导公司科技委员会日常事务工作，组织召开相关会议。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五</w:t>
            </w:r>
            <w:r w:rsidRPr="005736CC">
              <w:rPr>
                <w:rFonts w:ascii="仿宋" w:eastAsia="仿宋" w:hAnsi="仿宋" w:hint="eastAsia"/>
                <w:sz w:val="24"/>
              </w:rPr>
              <w:t>、国际交流与合作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组织参与国际科技相关会议、召开国内外学术/技术交流会议与相关活动。</w:t>
            </w:r>
          </w:p>
        </w:tc>
      </w:tr>
      <w:tr w:rsidR="005266CC" w:rsidRPr="005707FC" w:rsidTr="005266CC">
        <w:trPr>
          <w:trHeight w:val="7456"/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5736CC">
              <w:rPr>
                <w:rFonts w:ascii="仿宋" w:eastAsia="仿宋" w:hAnsi="仿宋" w:cs="宋体" w:hint="eastAsia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审计部（法务部）部长</w:t>
            </w: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/副职代理部门工作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5736CC">
              <w:rPr>
                <w:rFonts w:ascii="仿宋" w:eastAsia="仿宋" w:hAnsi="仿宋" w:cs="宋体" w:hint="eastAsia"/>
                <w:color w:val="000000"/>
                <w:sz w:val="24"/>
              </w:rPr>
              <w:t>1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硕士及以上学历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财经、政法类相关专业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一、工作经验及年限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50周岁以下</w:t>
            </w:r>
            <w:r w:rsidRPr="005736CC">
              <w:rPr>
                <w:rFonts w:ascii="仿宋" w:eastAsia="仿宋" w:hAnsi="仿宋" w:hint="eastAsia"/>
                <w:sz w:val="24"/>
              </w:rPr>
              <w:t>，有8年及以上岗位相关工作经验，其中</w:t>
            </w: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年及以上管理经验。</w:t>
            </w:r>
            <w:r w:rsidRPr="005736CC">
              <w:rPr>
                <w:rFonts w:ascii="仿宋" w:eastAsia="仿宋" w:hAnsi="仿宋" w:hint="eastAsia"/>
                <w:color w:val="000000"/>
                <w:sz w:val="24"/>
              </w:rPr>
              <w:t>中材科技二级企业班子副职2年以上工作经历，未满2年的应在班子副职及下层级正职岗位累计4年以上。副职代理工作，需中材科技二级企业部门正职2年以上工作经历，未满2年的应在部门正职及副职岗位工作累计4年以上。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二、专业知识技能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1. 精通财务、法律、审计专业知识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2</w:t>
            </w:r>
            <w:r w:rsidRPr="005736CC">
              <w:rPr>
                <w:rFonts w:ascii="仿宋" w:eastAsia="仿宋" w:hAnsi="仿宋" w:hint="eastAsia"/>
                <w:sz w:val="24"/>
              </w:rPr>
              <w:t>．掌握国家财经法规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3</w:t>
            </w:r>
            <w:r w:rsidRPr="005736CC">
              <w:rPr>
                <w:rFonts w:ascii="仿宋" w:eastAsia="仿宋" w:hAnsi="仿宋" w:hint="eastAsia"/>
                <w:sz w:val="24"/>
              </w:rPr>
              <w:t>．熟悉经营管理专业知识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4</w:t>
            </w:r>
            <w:r w:rsidRPr="005736CC">
              <w:rPr>
                <w:rFonts w:ascii="仿宋" w:eastAsia="仿宋" w:hAnsi="仿宋"/>
                <w:sz w:val="24"/>
              </w:rPr>
              <w:t>. 具备相关副高级及以上职称</w:t>
            </w:r>
            <w:r w:rsidRPr="005736CC">
              <w:rPr>
                <w:rFonts w:ascii="仿宋" w:eastAsia="仿宋" w:hAnsi="仿宋" w:hint="eastAsia"/>
                <w:sz w:val="24"/>
              </w:rPr>
              <w:t>，</w:t>
            </w:r>
            <w:r w:rsidRPr="005736CC">
              <w:rPr>
                <w:rFonts w:ascii="仿宋" w:eastAsia="仿宋" w:hAnsi="仿宋"/>
                <w:sz w:val="24"/>
              </w:rPr>
              <w:t>如高级</w:t>
            </w:r>
            <w:r w:rsidRPr="005736CC">
              <w:rPr>
                <w:rFonts w:ascii="仿宋" w:eastAsia="仿宋" w:hAnsi="仿宋" w:hint="eastAsia"/>
                <w:sz w:val="24"/>
              </w:rPr>
              <w:t>会计师、</w:t>
            </w:r>
            <w:r w:rsidRPr="005736CC">
              <w:rPr>
                <w:rFonts w:ascii="仿宋" w:eastAsia="仿宋" w:hAnsi="仿宋"/>
                <w:sz w:val="24"/>
              </w:rPr>
              <w:t>审计师等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三、通用知识技能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1. 外语技能：具备较好的听说读写能力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2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具备良好的书面表达能力，熟悉相关材料的书写规范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3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具备优秀的及分析与判断能力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4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具备良好的督导和培养发掘下属的能力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5</w:t>
            </w:r>
            <w:r w:rsidRPr="005736CC">
              <w:rPr>
                <w:rFonts w:ascii="仿宋" w:eastAsia="仿宋" w:hAnsi="仿宋" w:hint="eastAsia"/>
                <w:sz w:val="24"/>
              </w:rPr>
              <w:t>.</w:t>
            </w:r>
            <w:r w:rsidRPr="005736CC">
              <w:rPr>
                <w:rFonts w:ascii="仿宋" w:eastAsia="仿宋" w:hAnsi="仿宋"/>
                <w:sz w:val="24"/>
              </w:rPr>
              <w:t xml:space="preserve"> </w:t>
            </w:r>
            <w:r w:rsidRPr="005736CC">
              <w:rPr>
                <w:rFonts w:ascii="仿宋" w:eastAsia="仿宋" w:hAnsi="仿宋" w:hint="eastAsia"/>
                <w:sz w:val="24"/>
              </w:rPr>
              <w:t>具备优秀的保密意识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四、其他要求</w:t>
            </w:r>
          </w:p>
          <w:p w:rsidR="005266CC" w:rsidRPr="005736CC" w:rsidRDefault="005266CC" w:rsidP="00EA280D">
            <w:pPr>
              <w:spacing w:line="300" w:lineRule="exact"/>
              <w:jc w:val="left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/>
                <w:sz w:val="24"/>
              </w:rPr>
              <w:t>中共党员优先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ind w:left="125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根据集团部署，结合相关法律法规，开展各项审计、法务与风险内控相关工作，为公司生产经营活动的合法合规提供支持与保障。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ind w:left="125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一、审计管理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ind w:left="125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开展日常审计、内控审计、专项审计、经济责任审计、经济活动审计等方面的指导和监督工作，制定公司年度审计计划并组织实施。</w:t>
            </w:r>
            <w:r w:rsidRPr="005736CC">
              <w:rPr>
                <w:rFonts w:ascii="仿宋" w:eastAsia="仿宋" w:hAnsi="仿宋"/>
                <w:sz w:val="24"/>
              </w:rPr>
              <w:t>对</w:t>
            </w:r>
            <w:r w:rsidRPr="005736CC">
              <w:rPr>
                <w:rFonts w:ascii="仿宋" w:eastAsia="仿宋" w:hAnsi="仿宋" w:hint="eastAsia"/>
                <w:sz w:val="24"/>
              </w:rPr>
              <w:t>所属企业的内部审计工作开展指导、监督、评价、检查。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ind w:left="125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二、法务管理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36CC" w:rsidRDefault="005266CC" w:rsidP="00EA280D">
            <w:pPr>
              <w:spacing w:line="300" w:lineRule="exact"/>
              <w:ind w:left="125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开展法务事务、合同事务等工作的指导、协调、处理等，提示风险并提供法律意见；指导全公司兼并、收购、投资、上市融资等重大经济活动法律相关事务；开展外聘律师及其他中介机构的外部对接；对所属企业的日常法务工作及普法教育和法律培训开展监督、指导，协助所属企业处理其上报的重大纠纷案件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ind w:left="125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三、全面风险管理</w:t>
            </w:r>
          </w:p>
          <w:p w:rsidR="005266CC" w:rsidRPr="005736CC" w:rsidRDefault="005266CC" w:rsidP="00EA280D">
            <w:pPr>
              <w:spacing w:line="300" w:lineRule="exact"/>
              <w:ind w:left="125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指导开展公司全面风险管理工作的规划、组织、指导、协调等工作；指导推进跨专业风险管理重要事项，并统筹对公司各职能部门及和所属企业相关工作的监督审查。</w:t>
            </w:r>
          </w:p>
          <w:p w:rsidR="005266CC" w:rsidRPr="005736CC" w:rsidRDefault="005266CC" w:rsidP="00EA280D">
            <w:pPr>
              <w:tabs>
                <w:tab w:val="left" w:pos="552"/>
              </w:tabs>
              <w:spacing w:line="300" w:lineRule="exact"/>
              <w:ind w:left="125"/>
              <w:rPr>
                <w:rFonts w:ascii="仿宋" w:eastAsia="仿宋" w:hAnsi="仿宋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四、合规与内控管理</w:t>
            </w:r>
            <w:r w:rsidRPr="005736CC">
              <w:rPr>
                <w:rFonts w:ascii="仿宋" w:eastAsia="仿宋" w:hAnsi="仿宋" w:hint="eastAsia"/>
                <w:sz w:val="24"/>
              </w:rPr>
              <w:tab/>
            </w:r>
          </w:p>
          <w:p w:rsidR="005266CC" w:rsidRPr="005707FC" w:rsidRDefault="005266CC" w:rsidP="00EA280D">
            <w:pPr>
              <w:spacing w:line="300" w:lineRule="exact"/>
              <w:ind w:left="125"/>
              <w:rPr>
                <w:rFonts w:ascii="仿宋" w:eastAsia="仿宋" w:hAnsi="仿宋" w:hint="eastAsia"/>
                <w:sz w:val="24"/>
              </w:rPr>
            </w:pPr>
            <w:r w:rsidRPr="005736CC">
              <w:rPr>
                <w:rFonts w:ascii="仿宋" w:eastAsia="仿宋" w:hAnsi="仿宋" w:hint="eastAsia"/>
                <w:sz w:val="24"/>
              </w:rPr>
              <w:t>指导公司合规内控体系的搭建与内控工作的开展；指导合规检查工作并提出改进建议。</w:t>
            </w:r>
          </w:p>
        </w:tc>
      </w:tr>
    </w:tbl>
    <w:p w:rsidR="00FE71AC" w:rsidRPr="005266CC" w:rsidRDefault="003E3C53"/>
    <w:sectPr w:rsidR="00FE71AC" w:rsidRPr="005266CC" w:rsidSect="00F02C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C53" w:rsidRDefault="003E3C53" w:rsidP="00F02CA7">
      <w:r>
        <w:separator/>
      </w:r>
    </w:p>
  </w:endnote>
  <w:endnote w:type="continuationSeparator" w:id="0">
    <w:p w:rsidR="003E3C53" w:rsidRDefault="003E3C53" w:rsidP="00F0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C53" w:rsidRDefault="003E3C53" w:rsidP="00F02CA7">
      <w:r>
        <w:separator/>
      </w:r>
    </w:p>
  </w:footnote>
  <w:footnote w:type="continuationSeparator" w:id="0">
    <w:p w:rsidR="003E3C53" w:rsidRDefault="003E3C53" w:rsidP="00F0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26A687"/>
    <w:multiLevelType w:val="singleLevel"/>
    <w:tmpl w:val="4126A68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A3"/>
    <w:rsid w:val="001331A3"/>
    <w:rsid w:val="0038214E"/>
    <w:rsid w:val="003E3C53"/>
    <w:rsid w:val="005266CC"/>
    <w:rsid w:val="00540384"/>
    <w:rsid w:val="0056397F"/>
    <w:rsid w:val="005736CC"/>
    <w:rsid w:val="007579A8"/>
    <w:rsid w:val="00806A5E"/>
    <w:rsid w:val="00C475E5"/>
    <w:rsid w:val="00CE12FB"/>
    <w:rsid w:val="00ED5B08"/>
    <w:rsid w:val="00F0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ED2324-F5A5-4068-A5FB-E580FF3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2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2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2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张媞</dc:creator>
  <cp:keywords/>
  <dc:description/>
  <cp:lastModifiedBy>张媞</cp:lastModifiedBy>
  <cp:revision>7</cp:revision>
  <dcterms:created xsi:type="dcterms:W3CDTF">2021-05-21T03:04:00Z</dcterms:created>
  <dcterms:modified xsi:type="dcterms:W3CDTF">2021-05-24T04:54:00Z</dcterms:modified>
</cp:coreProperties>
</file>